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6F2" w:rsidRPr="006766F2" w:rsidRDefault="006766F2" w:rsidP="006766F2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ИВАНОВСКАЯ ОБЛАСТЬ</w:t>
      </w:r>
    </w:p>
    <w:p w:rsidR="006766F2" w:rsidRPr="006766F2" w:rsidRDefault="006766F2" w:rsidP="006766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ТЕЙКОВСКИЙ РАЙОННЫЙ СОВЕТ ТРЕТЬЕГО СОЗЫВА</w:t>
      </w:r>
    </w:p>
    <w:p w:rsidR="006766F2" w:rsidRPr="006766F2" w:rsidRDefault="006766F2" w:rsidP="006766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766F2" w:rsidRPr="006766F2" w:rsidRDefault="006766F2" w:rsidP="006766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РЕШЕНИЕ</w:t>
      </w:r>
    </w:p>
    <w:p w:rsidR="006766F2" w:rsidRPr="006766F2" w:rsidRDefault="006766F2" w:rsidP="006766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 xml:space="preserve">от 30 января 2008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766F2">
        <w:rPr>
          <w:rFonts w:ascii="Times New Roman" w:hAnsi="Times New Roman" w:cs="Times New Roman"/>
          <w:sz w:val="28"/>
          <w:szCs w:val="28"/>
        </w:rPr>
        <w:t xml:space="preserve"> 121-р</w:t>
      </w:r>
    </w:p>
    <w:p w:rsidR="006766F2" w:rsidRPr="006766F2" w:rsidRDefault="006766F2" w:rsidP="006766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766F2" w:rsidRPr="006766F2" w:rsidRDefault="006766F2" w:rsidP="006766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О ГЕРБЕ ТЕЙКОВСКОГО МУНИЦИПАЛЬНОГО РАЙОНА</w:t>
      </w:r>
    </w:p>
    <w:p w:rsidR="006766F2" w:rsidRPr="006766F2" w:rsidRDefault="006766F2" w:rsidP="0067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66F2" w:rsidRPr="006766F2" w:rsidRDefault="006766F2" w:rsidP="006766F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6766F2" w:rsidRPr="006766F2" w:rsidRDefault="006766F2" w:rsidP="006766F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(в ред. Решений Совета Тейковского муниципального района</w:t>
      </w:r>
    </w:p>
    <w:p w:rsidR="006766F2" w:rsidRPr="006766F2" w:rsidRDefault="006766F2" w:rsidP="006766F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 xml:space="preserve">от 25.08.2010 </w:t>
      </w:r>
      <w:hyperlink r:id="rId4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6766F2">
          <w:rPr>
            <w:rFonts w:ascii="Times New Roman" w:hAnsi="Times New Roman" w:cs="Times New Roman"/>
            <w:sz w:val="28"/>
            <w:szCs w:val="28"/>
          </w:rPr>
          <w:t xml:space="preserve"> 44-р</w:t>
        </w:r>
      </w:hyperlink>
      <w:r w:rsidRPr="006766F2">
        <w:rPr>
          <w:rFonts w:ascii="Times New Roman" w:hAnsi="Times New Roman" w:cs="Times New Roman"/>
          <w:sz w:val="28"/>
          <w:szCs w:val="28"/>
        </w:rPr>
        <w:t xml:space="preserve">, от 10.11.2010 </w:t>
      </w:r>
      <w:hyperlink r:id="rId5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6766F2">
          <w:rPr>
            <w:rFonts w:ascii="Times New Roman" w:hAnsi="Times New Roman" w:cs="Times New Roman"/>
            <w:sz w:val="28"/>
            <w:szCs w:val="28"/>
          </w:rPr>
          <w:t xml:space="preserve"> 60-р</w:t>
        </w:r>
      </w:hyperlink>
      <w:r w:rsidRPr="006766F2">
        <w:rPr>
          <w:rFonts w:ascii="Times New Roman" w:hAnsi="Times New Roman" w:cs="Times New Roman"/>
          <w:sz w:val="28"/>
          <w:szCs w:val="28"/>
        </w:rPr>
        <w:t xml:space="preserve">, от 31.03.2021 </w:t>
      </w:r>
      <w:proofErr w:type="gramStart"/>
      <w:r w:rsidRPr="006766F2">
        <w:rPr>
          <w:rFonts w:ascii="Times New Roman" w:hAnsi="Times New Roman" w:cs="Times New Roman"/>
          <w:sz w:val="28"/>
          <w:szCs w:val="28"/>
        </w:rPr>
        <w:t>№  7</w:t>
      </w:r>
      <w:proofErr w:type="gramEnd"/>
      <w:r w:rsidRPr="006766F2">
        <w:rPr>
          <w:rFonts w:ascii="Times New Roman" w:hAnsi="Times New Roman" w:cs="Times New Roman"/>
          <w:sz w:val="28"/>
          <w:szCs w:val="28"/>
        </w:rPr>
        <w:t>/8)</w:t>
      </w:r>
    </w:p>
    <w:p w:rsidR="006766F2" w:rsidRPr="006766F2" w:rsidRDefault="006766F2" w:rsidP="006766F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6" w:history="1">
        <w:r w:rsidRPr="006766F2">
          <w:rPr>
            <w:rFonts w:ascii="Times New Roman" w:hAnsi="Times New Roman" w:cs="Times New Roman"/>
            <w:sz w:val="28"/>
            <w:szCs w:val="28"/>
          </w:rPr>
          <w:t>ст. 9</w:t>
        </w:r>
      </w:hyperlink>
      <w:r w:rsidRPr="006766F2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766F2">
        <w:rPr>
          <w:rFonts w:ascii="Times New Roman" w:hAnsi="Times New Roman" w:cs="Times New Roman"/>
          <w:sz w:val="28"/>
          <w:szCs w:val="28"/>
        </w:rPr>
        <w:t xml:space="preserve"> 131-ФЗ "Об общих принципах организации местного самоуправления в Российской Федерации", </w:t>
      </w:r>
      <w:hyperlink r:id="rId7" w:history="1">
        <w:r w:rsidRPr="006766F2">
          <w:rPr>
            <w:rFonts w:ascii="Times New Roman" w:hAnsi="Times New Roman" w:cs="Times New Roman"/>
            <w:sz w:val="28"/>
            <w:szCs w:val="28"/>
          </w:rPr>
          <w:t>ст. 9</w:t>
        </w:r>
      </w:hyperlink>
      <w:r w:rsidRPr="006766F2">
        <w:rPr>
          <w:rFonts w:ascii="Times New Roman" w:hAnsi="Times New Roman" w:cs="Times New Roman"/>
          <w:sz w:val="28"/>
          <w:szCs w:val="28"/>
        </w:rPr>
        <w:t xml:space="preserve"> Устава Тейковского муниципального района Совет Тейковского муниципального района решил:</w:t>
      </w:r>
    </w:p>
    <w:p w:rsidR="006766F2" w:rsidRPr="006766F2" w:rsidRDefault="006766F2" w:rsidP="006766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8" w:history="1">
        <w:r w:rsidRPr="006766F2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6766F2">
        <w:rPr>
          <w:rFonts w:ascii="Times New Roman" w:hAnsi="Times New Roman" w:cs="Times New Roman"/>
          <w:sz w:val="28"/>
          <w:szCs w:val="28"/>
        </w:rPr>
        <w:t xml:space="preserve"> Совета Тейковского муниципального района от 25.08.2010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766F2">
        <w:rPr>
          <w:rFonts w:ascii="Times New Roman" w:hAnsi="Times New Roman" w:cs="Times New Roman"/>
          <w:sz w:val="28"/>
          <w:szCs w:val="28"/>
        </w:rPr>
        <w:t xml:space="preserve"> 44-р)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6F2" w:rsidRPr="006766F2" w:rsidRDefault="006766F2" w:rsidP="006766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42" w:history="1">
        <w:r w:rsidRPr="006766F2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6766F2">
        <w:rPr>
          <w:rFonts w:ascii="Times New Roman" w:hAnsi="Times New Roman" w:cs="Times New Roman"/>
          <w:sz w:val="28"/>
          <w:szCs w:val="28"/>
        </w:rPr>
        <w:t xml:space="preserve"> о гербе Тейковского муниципального района (приложение 1).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6F2" w:rsidRPr="006766F2" w:rsidRDefault="006766F2" w:rsidP="006766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2. Утвердить рисунок герба Тейковского муниципального района (в многоцветном, одноцветном и одноцветном, с использованием условной штриховки для обозначения цветов, вариантах) (приложения 2 - 4 - не приводятся).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3. Направить необходимый пакет документов по гербу Тейковского муниципального района в Геральдический совет при Президенте Российской Федерации на геральдическую экспертизу с последующим внесением герба в Государственный геральдический регистр Российской Федерации.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4. Контроль за исполнением настоящего решения возложить на председателя районного Совета Смирнова Николая Сергеевича.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5. Настоящее решение опубликовать в газете "Наше время".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6F2" w:rsidRPr="006766F2" w:rsidRDefault="006766F2" w:rsidP="006766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6766F2" w:rsidRPr="006766F2" w:rsidRDefault="006766F2" w:rsidP="006766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Тейковского районного Совета</w:t>
      </w:r>
    </w:p>
    <w:p w:rsidR="006766F2" w:rsidRPr="006766F2" w:rsidRDefault="006766F2" w:rsidP="006766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Н.С.СМИРНОВ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6F2" w:rsidRPr="006766F2" w:rsidRDefault="006766F2" w:rsidP="006766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Глава Тейковского</w:t>
      </w:r>
    </w:p>
    <w:p w:rsidR="006766F2" w:rsidRPr="006766F2" w:rsidRDefault="006766F2" w:rsidP="006766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6766F2" w:rsidRPr="006766F2" w:rsidRDefault="006766F2" w:rsidP="006766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Е.К.ЗАСОРИНА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6F2" w:rsidRPr="006766F2" w:rsidRDefault="006766F2" w:rsidP="006766F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6766F2">
        <w:rPr>
          <w:rFonts w:ascii="Times New Roman" w:hAnsi="Times New Roman" w:cs="Times New Roman"/>
          <w:sz w:val="28"/>
          <w:szCs w:val="28"/>
        </w:rPr>
        <w:t>риложение 1</w:t>
      </w:r>
    </w:p>
    <w:p w:rsidR="006766F2" w:rsidRPr="006766F2" w:rsidRDefault="006766F2" w:rsidP="006766F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6766F2">
        <w:rPr>
          <w:rFonts w:ascii="Times New Roman" w:hAnsi="Times New Roman" w:cs="Times New Roman"/>
          <w:sz w:val="28"/>
          <w:szCs w:val="28"/>
        </w:rPr>
        <w:t>к решению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6F2">
        <w:rPr>
          <w:rFonts w:ascii="Times New Roman" w:hAnsi="Times New Roman" w:cs="Times New Roman"/>
          <w:sz w:val="28"/>
          <w:szCs w:val="28"/>
        </w:rPr>
        <w:t>Тейковского районного Совета</w:t>
      </w:r>
    </w:p>
    <w:p w:rsidR="006766F2" w:rsidRPr="006766F2" w:rsidRDefault="006766F2" w:rsidP="006766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 xml:space="preserve">от 30.01.2008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766F2">
        <w:rPr>
          <w:rFonts w:ascii="Times New Roman" w:hAnsi="Times New Roman" w:cs="Times New Roman"/>
          <w:sz w:val="28"/>
          <w:szCs w:val="28"/>
        </w:rPr>
        <w:t xml:space="preserve"> 121-р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6F2" w:rsidRPr="006766F2" w:rsidRDefault="006766F2" w:rsidP="006766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2"/>
      <w:bookmarkEnd w:id="0"/>
      <w:r w:rsidRPr="006766F2">
        <w:rPr>
          <w:rFonts w:ascii="Times New Roman" w:hAnsi="Times New Roman" w:cs="Times New Roman"/>
          <w:sz w:val="28"/>
          <w:szCs w:val="28"/>
        </w:rPr>
        <w:t>ПОЛОЖЕНИЕ</w:t>
      </w:r>
    </w:p>
    <w:p w:rsidR="006766F2" w:rsidRPr="006766F2" w:rsidRDefault="006766F2" w:rsidP="006766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О ГЕРБЕ ТЕЙКОВСКОГО МУНИЦИПАЛЬНОГО РАЙОНА ИВАНОВСКОЙ ОБЛАСТИ</w:t>
      </w:r>
    </w:p>
    <w:p w:rsidR="006766F2" w:rsidRPr="006766F2" w:rsidRDefault="006766F2" w:rsidP="0067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66F2" w:rsidRPr="006766F2" w:rsidRDefault="006766F2" w:rsidP="006766F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6766F2" w:rsidRPr="006766F2" w:rsidRDefault="006766F2" w:rsidP="006766F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(в ред. Решений Совета Тейковского муниципального района</w:t>
      </w:r>
    </w:p>
    <w:p w:rsidR="006766F2" w:rsidRPr="006766F2" w:rsidRDefault="006766F2" w:rsidP="006766F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 xml:space="preserve">от 25.08.2010 </w:t>
      </w:r>
      <w:hyperlink r:id="rId9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6766F2">
          <w:rPr>
            <w:rFonts w:ascii="Times New Roman" w:hAnsi="Times New Roman" w:cs="Times New Roman"/>
            <w:sz w:val="28"/>
            <w:szCs w:val="28"/>
          </w:rPr>
          <w:t xml:space="preserve"> 44-р</w:t>
        </w:r>
      </w:hyperlink>
      <w:r w:rsidRPr="006766F2">
        <w:rPr>
          <w:rFonts w:ascii="Times New Roman" w:hAnsi="Times New Roman" w:cs="Times New Roman"/>
          <w:sz w:val="28"/>
          <w:szCs w:val="28"/>
        </w:rPr>
        <w:t xml:space="preserve">, от 10.11.2010 </w:t>
      </w:r>
      <w:hyperlink r:id="rId10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6766F2">
          <w:rPr>
            <w:rFonts w:ascii="Times New Roman" w:hAnsi="Times New Roman" w:cs="Times New Roman"/>
            <w:sz w:val="28"/>
            <w:szCs w:val="28"/>
          </w:rPr>
          <w:t xml:space="preserve"> 60-р</w:t>
        </w:r>
      </w:hyperlink>
      <w:r w:rsidRPr="006766F2">
        <w:rPr>
          <w:rFonts w:ascii="Times New Roman" w:hAnsi="Times New Roman" w:cs="Times New Roman"/>
          <w:sz w:val="28"/>
          <w:szCs w:val="28"/>
        </w:rPr>
        <w:t xml:space="preserve">, от 31.03.2021 № </w:t>
      </w:r>
      <w:r w:rsidRPr="006766F2">
        <w:rPr>
          <w:rFonts w:ascii="Times New Roman" w:hAnsi="Times New Roman" w:cs="Times New Roman"/>
          <w:sz w:val="28"/>
          <w:szCs w:val="28"/>
        </w:rPr>
        <w:t>7/8</w:t>
      </w:r>
      <w:r w:rsidRPr="006766F2">
        <w:rPr>
          <w:rFonts w:ascii="Times New Roman" w:hAnsi="Times New Roman" w:cs="Times New Roman"/>
          <w:sz w:val="28"/>
          <w:szCs w:val="28"/>
        </w:rPr>
        <w:t>)</w:t>
      </w:r>
    </w:p>
    <w:p w:rsidR="006766F2" w:rsidRPr="006766F2" w:rsidRDefault="006766F2" w:rsidP="006766F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Настоящим Положением устанавливается герб муниципального образования Тейковский муниципальный район Ивановской области, его описание и порядок официального использования.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6F2" w:rsidRPr="006766F2" w:rsidRDefault="006766F2" w:rsidP="006766F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1.1. Герб муниципального образования Тейковский муниципальный район Ивановской области (далее - герб Тейковского муниципального района) составлен по правилам и соответствующим традициям геральдики и отражает исторические, культурные, социально-экономические, национальные и иные местные традиции.</w:t>
      </w:r>
    </w:p>
    <w:p w:rsidR="006766F2" w:rsidRPr="006766F2" w:rsidRDefault="006766F2" w:rsidP="006766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 xml:space="preserve">1.2. </w:t>
      </w:r>
      <w:r w:rsidRPr="006766F2">
        <w:rPr>
          <w:rFonts w:ascii="Times New Roman" w:hAnsi="Times New Roman" w:cs="Times New Roman"/>
          <w:bCs/>
          <w:sz w:val="28"/>
          <w:szCs w:val="28"/>
        </w:rPr>
        <w:t>Положение о гербе и рисунки герба Тейковского муниципального района в многоцветном, одноцветном и одноцветном, с использованием условной штриховки для обозначения цветов, вариантах хранятся в администрации Тейковского муниципального района и доступны для ознакомления всем заинтересованным лицам.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6F2" w:rsidRPr="006766F2" w:rsidRDefault="006766F2" w:rsidP="006766F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2. Статус герба Тейковского муниципального района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2.1. Герб Тейковского муниципального района является официальным символом Тейковского муниципального района.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2.2. Герб Тейковского муниципального района подлежит внесению в Государственный геральдический регистр Российской Федерации.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6F2" w:rsidRPr="006766F2" w:rsidRDefault="006766F2" w:rsidP="006766F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60"/>
      <w:bookmarkEnd w:id="1"/>
      <w:r w:rsidRPr="006766F2">
        <w:rPr>
          <w:rFonts w:ascii="Times New Roman" w:hAnsi="Times New Roman" w:cs="Times New Roman"/>
          <w:sz w:val="28"/>
          <w:szCs w:val="28"/>
        </w:rPr>
        <w:t>3. Геральдическое описание и обоснование символики герба</w:t>
      </w:r>
    </w:p>
    <w:p w:rsidR="006766F2" w:rsidRPr="006766F2" w:rsidRDefault="006766F2" w:rsidP="006766F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Тейковского муниципального района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3"/>
      <w:bookmarkEnd w:id="2"/>
      <w:r w:rsidRPr="006766F2">
        <w:rPr>
          <w:rFonts w:ascii="Times New Roman" w:hAnsi="Times New Roman" w:cs="Times New Roman"/>
          <w:sz w:val="28"/>
          <w:szCs w:val="28"/>
        </w:rPr>
        <w:t>3.1. Геральдическое описание герба Тейковского муниципального района гласит:</w:t>
      </w:r>
    </w:p>
    <w:p w:rsid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"В лазоревом (синем, голубом) поле золотая сосна с таковыми же корнями, сопровождаемая по сторонам серебряными каменным топором (без топорища) и весами (безменом)".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lastRenderedPageBreak/>
        <w:t xml:space="preserve">3.2. Герб Тейковского муниципального района в соответствии с Законом Ивановской области от 31 декабря 1997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766F2">
        <w:rPr>
          <w:rFonts w:ascii="Times New Roman" w:hAnsi="Times New Roman" w:cs="Times New Roman"/>
          <w:sz w:val="28"/>
          <w:szCs w:val="28"/>
        </w:rPr>
        <w:t xml:space="preserve"> 46-ОЗ "О гербе Ивановской области" </w:t>
      </w:r>
      <w:hyperlink r:id="rId11" w:history="1">
        <w:r w:rsidRPr="006766F2">
          <w:rPr>
            <w:rFonts w:ascii="Times New Roman" w:hAnsi="Times New Roman" w:cs="Times New Roman"/>
            <w:sz w:val="28"/>
            <w:szCs w:val="28"/>
          </w:rPr>
          <w:t>(статья 5)</w:t>
        </w:r>
      </w:hyperlink>
      <w:r w:rsidRPr="006766F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2" w:history="1">
        <w:r w:rsidRPr="006766F2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6766F2">
        <w:rPr>
          <w:rFonts w:ascii="Times New Roman" w:hAnsi="Times New Roman" w:cs="Times New Roman"/>
          <w:sz w:val="28"/>
          <w:szCs w:val="28"/>
        </w:rPr>
        <w:t xml:space="preserve"> Губернатора Ивановской области от 6 июля 2004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766F2">
        <w:rPr>
          <w:rFonts w:ascii="Times New Roman" w:hAnsi="Times New Roman" w:cs="Times New Roman"/>
          <w:sz w:val="28"/>
          <w:szCs w:val="28"/>
        </w:rPr>
        <w:t xml:space="preserve"> 91-уг "Об утверждении порядка использования и воспроизведения официальной символики Ивановской области" может воспроизводиться в двух </w:t>
      </w:r>
      <w:proofErr w:type="spellStart"/>
      <w:r w:rsidRPr="006766F2">
        <w:rPr>
          <w:rFonts w:ascii="Times New Roman" w:hAnsi="Times New Roman" w:cs="Times New Roman"/>
          <w:sz w:val="28"/>
          <w:szCs w:val="28"/>
        </w:rPr>
        <w:t>равнодопустимых</w:t>
      </w:r>
      <w:proofErr w:type="spellEnd"/>
      <w:r w:rsidRPr="006766F2">
        <w:rPr>
          <w:rFonts w:ascii="Times New Roman" w:hAnsi="Times New Roman" w:cs="Times New Roman"/>
          <w:sz w:val="28"/>
          <w:szCs w:val="28"/>
        </w:rPr>
        <w:t xml:space="preserve"> версиях: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- без вольной части;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 xml:space="preserve">- с вольной частью - четырехугольником, примыкающим изнутри к правому </w:t>
      </w:r>
      <w:hyperlink w:anchor="P71" w:history="1">
        <w:r w:rsidRPr="006766F2">
          <w:rPr>
            <w:rFonts w:ascii="Times New Roman" w:hAnsi="Times New Roman" w:cs="Times New Roman"/>
            <w:sz w:val="28"/>
            <w:szCs w:val="28"/>
          </w:rPr>
          <w:t>&lt;1&gt;</w:t>
        </w:r>
      </w:hyperlink>
      <w:r w:rsidRPr="006766F2">
        <w:rPr>
          <w:rFonts w:ascii="Times New Roman" w:hAnsi="Times New Roman" w:cs="Times New Roman"/>
          <w:sz w:val="28"/>
          <w:szCs w:val="28"/>
        </w:rPr>
        <w:t xml:space="preserve"> и верхнему краю герба Тейковского муниципального района, с воспроизведенными в нем фигурами из гербового щита области.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71"/>
      <w:bookmarkEnd w:id="3"/>
      <w:r w:rsidRPr="006766F2">
        <w:rPr>
          <w:rFonts w:ascii="Times New Roman" w:hAnsi="Times New Roman" w:cs="Times New Roman"/>
          <w:sz w:val="28"/>
          <w:szCs w:val="28"/>
        </w:rPr>
        <w:t xml:space="preserve">&lt;1&gt; Согласно </w:t>
      </w:r>
      <w:proofErr w:type="gramStart"/>
      <w:r w:rsidRPr="006766F2">
        <w:rPr>
          <w:rFonts w:ascii="Times New Roman" w:hAnsi="Times New Roman" w:cs="Times New Roman"/>
          <w:sz w:val="28"/>
          <w:szCs w:val="28"/>
        </w:rPr>
        <w:t>правилам геральдики</w:t>
      </w:r>
      <w:proofErr w:type="gramEnd"/>
      <w:r w:rsidRPr="006766F2">
        <w:rPr>
          <w:rFonts w:ascii="Times New Roman" w:hAnsi="Times New Roman" w:cs="Times New Roman"/>
          <w:sz w:val="28"/>
          <w:szCs w:val="28"/>
        </w:rPr>
        <w:t xml:space="preserve"> правой именуется сторона, находящаяся слева от зрителя, и наоборот.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66F2" w:rsidRPr="006766F2" w:rsidRDefault="006766F2" w:rsidP="006766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 xml:space="preserve">3.3. Герб Тейковского муниципального района в соответствии с Методическими рекомендациями по разработке и использованию официальных символов муниципальных образований (раздел 2, глава VIII), утвержденными Геральдическим советом при Президенте Российской Федерации 28.06.2006, может воспроизводиться со статусной короной установленного образца, а также с лентами лазоревого (синего, голубого) цвета свободно вьющимися по сторонам и внизу геральдического щита которые олицетворяют три реки на территории района </w:t>
      </w:r>
      <w:proofErr w:type="spellStart"/>
      <w:r w:rsidRPr="006766F2">
        <w:rPr>
          <w:rFonts w:ascii="Times New Roman" w:hAnsi="Times New Roman" w:cs="Times New Roman"/>
          <w:sz w:val="28"/>
          <w:szCs w:val="28"/>
        </w:rPr>
        <w:t>р.Нерль</w:t>
      </w:r>
      <w:proofErr w:type="spellEnd"/>
      <w:r w:rsidRPr="006766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766F2">
        <w:rPr>
          <w:rFonts w:ascii="Times New Roman" w:hAnsi="Times New Roman" w:cs="Times New Roman"/>
          <w:sz w:val="28"/>
          <w:szCs w:val="28"/>
        </w:rPr>
        <w:t>р.Вязьма</w:t>
      </w:r>
      <w:proofErr w:type="spellEnd"/>
      <w:r w:rsidRPr="006766F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766F2">
        <w:rPr>
          <w:rFonts w:ascii="Times New Roman" w:hAnsi="Times New Roman" w:cs="Times New Roman"/>
          <w:sz w:val="28"/>
          <w:szCs w:val="28"/>
        </w:rPr>
        <w:t>р.Ухтохма</w:t>
      </w:r>
      <w:proofErr w:type="spellEnd"/>
      <w:r w:rsidRPr="006766F2">
        <w:rPr>
          <w:rFonts w:ascii="Times New Roman" w:hAnsi="Times New Roman" w:cs="Times New Roman"/>
          <w:sz w:val="28"/>
          <w:szCs w:val="28"/>
        </w:rPr>
        <w:t>.</w:t>
      </w:r>
    </w:p>
    <w:p w:rsidR="006766F2" w:rsidRPr="006766F2" w:rsidRDefault="006766F2" w:rsidP="006766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 xml:space="preserve"> 3.4. Обоснование символики герба Тейковского муниципального района.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 xml:space="preserve">Тейковский район - одно из редких мест России, чья судьба по-настоящему многогранна и богата интересными значимыми событиями. Благоприятная природа стала залогом раннего освоения </w:t>
      </w:r>
      <w:proofErr w:type="spellStart"/>
      <w:r w:rsidRPr="006766F2">
        <w:rPr>
          <w:rFonts w:ascii="Times New Roman" w:hAnsi="Times New Roman" w:cs="Times New Roman"/>
          <w:sz w:val="28"/>
          <w:szCs w:val="28"/>
        </w:rPr>
        <w:t>Тейковских</w:t>
      </w:r>
      <w:proofErr w:type="spellEnd"/>
      <w:r w:rsidRPr="006766F2">
        <w:rPr>
          <w:rFonts w:ascii="Times New Roman" w:hAnsi="Times New Roman" w:cs="Times New Roman"/>
          <w:sz w:val="28"/>
          <w:szCs w:val="28"/>
        </w:rPr>
        <w:t xml:space="preserve"> земель человеком: первые стоянки людей обнаружены археологами возле озера Сахтыш, и относятся они к эпохе неолита, о чем в гербе района символизирует изображение каменного топора.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 xml:space="preserve">Золотая сосна в гербе - образ природного богатства района, его лесов, полных различными зверями и птицами. Сосна, показанная целиком с корнями, показывает, что именно природа стала основой, на которой зиждется благосостояние местных жителей. Золото - символ урожая, солнечного света и энергии, богатства и стабильности, почета и уважения. Синее поле герба дополняет символику природы, отражая водные ресурсы района. Здесь протекают реки Нерль, </w:t>
      </w:r>
      <w:proofErr w:type="spellStart"/>
      <w:r w:rsidRPr="006766F2">
        <w:rPr>
          <w:rFonts w:ascii="Times New Roman" w:hAnsi="Times New Roman" w:cs="Times New Roman"/>
          <w:sz w:val="28"/>
          <w:szCs w:val="28"/>
        </w:rPr>
        <w:t>Ухтома</w:t>
      </w:r>
      <w:proofErr w:type="spellEnd"/>
      <w:r w:rsidRPr="006766F2">
        <w:rPr>
          <w:rFonts w:ascii="Times New Roman" w:hAnsi="Times New Roman" w:cs="Times New Roman"/>
          <w:sz w:val="28"/>
          <w:szCs w:val="28"/>
        </w:rPr>
        <w:t>, Вязьма; озера Сахтыш и Рубское - любимые места отдыха местных жителей.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Весы - символ торговли.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 xml:space="preserve">Изображение каменного топора в гербе также аллегорически символизирует связь поколений, бережное отношение к традициям, историческую преемственность. Многие места района связаны с людьми, чьи деяния стали историческим достоянием России. Среди них Дмитрий Пожарский, Александр Васильевич Суворов, Василий Матвеевич </w:t>
      </w:r>
      <w:r w:rsidRPr="006766F2">
        <w:rPr>
          <w:rFonts w:ascii="Times New Roman" w:hAnsi="Times New Roman" w:cs="Times New Roman"/>
          <w:sz w:val="28"/>
          <w:szCs w:val="28"/>
        </w:rPr>
        <w:lastRenderedPageBreak/>
        <w:t>Шимановский, многочисленные представители известных дворянских родов: Татищевых, Вяземских, Олсуфьевых.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Серебро - символ чистоты и совершенства, мира и взаимопонимания.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3.5. Авторская группа: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 xml:space="preserve">идея герба: Владимир Гуров (Иваново), Константин </w:t>
      </w:r>
      <w:proofErr w:type="spellStart"/>
      <w:r w:rsidRPr="006766F2">
        <w:rPr>
          <w:rFonts w:ascii="Times New Roman" w:hAnsi="Times New Roman" w:cs="Times New Roman"/>
          <w:sz w:val="28"/>
          <w:szCs w:val="28"/>
        </w:rPr>
        <w:t>Моченов</w:t>
      </w:r>
      <w:proofErr w:type="spellEnd"/>
      <w:r w:rsidRPr="006766F2">
        <w:rPr>
          <w:rFonts w:ascii="Times New Roman" w:hAnsi="Times New Roman" w:cs="Times New Roman"/>
          <w:sz w:val="28"/>
          <w:szCs w:val="28"/>
        </w:rPr>
        <w:t xml:space="preserve"> (Химки);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художник: Владимир Гуров (Иваново);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компьютерный дизайн: Оксана Афанасьева (Москва);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 xml:space="preserve">обоснование символики: Кирилл </w:t>
      </w:r>
      <w:proofErr w:type="spellStart"/>
      <w:r w:rsidRPr="006766F2">
        <w:rPr>
          <w:rFonts w:ascii="Times New Roman" w:hAnsi="Times New Roman" w:cs="Times New Roman"/>
          <w:sz w:val="28"/>
          <w:szCs w:val="28"/>
        </w:rPr>
        <w:t>Переходенко</w:t>
      </w:r>
      <w:proofErr w:type="spellEnd"/>
      <w:r w:rsidRPr="006766F2">
        <w:rPr>
          <w:rFonts w:ascii="Times New Roman" w:hAnsi="Times New Roman" w:cs="Times New Roman"/>
          <w:sz w:val="28"/>
          <w:szCs w:val="28"/>
        </w:rPr>
        <w:t xml:space="preserve"> (Конаково).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6F2" w:rsidRPr="006766F2" w:rsidRDefault="006766F2" w:rsidP="006766F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4. Порядок воспроизведения герба</w:t>
      </w:r>
    </w:p>
    <w:p w:rsidR="006766F2" w:rsidRPr="006766F2" w:rsidRDefault="006766F2" w:rsidP="006766F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Тейковского муниципального района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 xml:space="preserve">4.1. Воспроизведение герба Тейковского муниципального района, независимо от его размеров и техники исполнения, должно точно соответствовать геральдическому описанию, приведенному в </w:t>
      </w:r>
      <w:hyperlink w:anchor="P63" w:history="1">
        <w:r w:rsidRPr="006766F2">
          <w:rPr>
            <w:rFonts w:ascii="Times New Roman" w:hAnsi="Times New Roman" w:cs="Times New Roman"/>
            <w:sz w:val="28"/>
            <w:szCs w:val="28"/>
          </w:rPr>
          <w:t>п. 3.1 статьи 3</w:t>
        </w:r>
      </w:hyperlink>
      <w:r w:rsidRPr="006766F2">
        <w:rPr>
          <w:rFonts w:ascii="Times New Roman" w:hAnsi="Times New Roman" w:cs="Times New Roman"/>
          <w:sz w:val="28"/>
          <w:szCs w:val="28"/>
        </w:rPr>
        <w:t xml:space="preserve"> настоящего Положения. Воспроизведение герба Тейковского муниципального района допускается в многоцветном (цветном, в бело-лазоревом), одноцветном (черный, лазоревый) и одноцветном, с использованием условной штриховки для обозначения цветов, с использованием дополнительных элементов вариантах.</w:t>
      </w:r>
    </w:p>
    <w:p w:rsidR="006766F2" w:rsidRPr="006766F2" w:rsidRDefault="006766F2" w:rsidP="006766F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Воспроизведение герба Тейковского муниципального района, независимо от назначения и случая использования, допускается с дополнительными элементами или без дополнительных элементов, в виде одного щита. Изображения </w:t>
      </w:r>
      <w:r w:rsidRPr="006766F2">
        <w:rPr>
          <w:rFonts w:ascii="Times New Roman" w:hAnsi="Times New Roman" w:cs="Times New Roman"/>
          <w:sz w:val="28"/>
          <w:szCs w:val="28"/>
        </w:rPr>
        <w:t>герба Тейковского муниципального района</w:t>
      </w:r>
      <w:r w:rsidRPr="00676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в виде одного щита, так и с дополнительными элементами являются равнозначными, равноценными и </w:t>
      </w:r>
      <w:proofErr w:type="spellStart"/>
      <w:r w:rsidRPr="006766F2">
        <w:rPr>
          <w:rFonts w:ascii="Times New Roman" w:hAnsi="Times New Roman" w:cs="Times New Roman"/>
          <w:sz w:val="28"/>
          <w:szCs w:val="28"/>
          <w:shd w:val="clear" w:color="auto" w:fill="FFFFFF"/>
        </w:rPr>
        <w:t>равноприемлемыми</w:t>
      </w:r>
      <w:proofErr w:type="spellEnd"/>
      <w:r w:rsidRPr="00676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 всех случаях официального использования.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 xml:space="preserve">Ответственность за искажение рисунка герба или изменение </w:t>
      </w:r>
      <w:proofErr w:type="gramStart"/>
      <w:r w:rsidRPr="006766F2">
        <w:rPr>
          <w:rFonts w:ascii="Times New Roman" w:hAnsi="Times New Roman" w:cs="Times New Roman"/>
          <w:sz w:val="28"/>
          <w:szCs w:val="28"/>
        </w:rPr>
        <w:t>композиции</w:t>
      </w:r>
      <w:proofErr w:type="gramEnd"/>
      <w:r w:rsidRPr="006766F2">
        <w:rPr>
          <w:rFonts w:ascii="Times New Roman" w:hAnsi="Times New Roman" w:cs="Times New Roman"/>
          <w:sz w:val="28"/>
          <w:szCs w:val="28"/>
        </w:rPr>
        <w:t xml:space="preserve"> или цветов, выходящее за пределы </w:t>
      </w:r>
      <w:proofErr w:type="spellStart"/>
      <w:r w:rsidRPr="006766F2">
        <w:rPr>
          <w:rFonts w:ascii="Times New Roman" w:hAnsi="Times New Roman" w:cs="Times New Roman"/>
          <w:sz w:val="28"/>
          <w:szCs w:val="28"/>
        </w:rPr>
        <w:t>геральдически</w:t>
      </w:r>
      <w:proofErr w:type="spellEnd"/>
      <w:r w:rsidRPr="006766F2">
        <w:rPr>
          <w:rFonts w:ascii="Times New Roman" w:hAnsi="Times New Roman" w:cs="Times New Roman"/>
          <w:sz w:val="28"/>
          <w:szCs w:val="28"/>
        </w:rPr>
        <w:t xml:space="preserve"> допустимого, несет исполнитель допущенных искажений.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6F2" w:rsidRPr="006766F2" w:rsidRDefault="006766F2" w:rsidP="006766F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5. Порядок официального использования герба</w:t>
      </w:r>
    </w:p>
    <w:p w:rsidR="006766F2" w:rsidRPr="006766F2" w:rsidRDefault="006766F2" w:rsidP="006766F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Тейковского муниципального района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5.1. Герб Тейковского муниципального района помещается: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- на фасадах зданий органов местного самоуправления; предприятий, учреждений и организаций, находящихся в муниципальной собственности;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- в залах заседаний органов местного самоуправления, рабочих кабинетах выборных должностных лиц местного самоуправления; предприятий, учреждений и организаций, находящихся в муниципальной собственности;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- на указателях при въезде на территорию Тейковского муниципального района.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5.2. Герб Тейковского муниципального района помещается на бланках: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- главы Тейковского муниципального района, иных выборных должностных лиц местного самоуправления;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lastRenderedPageBreak/>
        <w:t>- Совета Тейковского муниципального района и иных органов местного самоуправления;</w:t>
      </w:r>
    </w:p>
    <w:p w:rsidR="006766F2" w:rsidRPr="006766F2" w:rsidRDefault="006766F2" w:rsidP="006766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 xml:space="preserve">(в ред. Решений Совета Тейковского муниципального района от 25.08.2010 </w:t>
      </w:r>
      <w:hyperlink r:id="rId13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6766F2">
          <w:rPr>
            <w:rFonts w:ascii="Times New Roman" w:hAnsi="Times New Roman" w:cs="Times New Roman"/>
            <w:sz w:val="28"/>
            <w:szCs w:val="28"/>
          </w:rPr>
          <w:t xml:space="preserve"> 44-р</w:t>
        </w:r>
      </w:hyperlink>
      <w:r w:rsidRPr="006766F2">
        <w:rPr>
          <w:rFonts w:ascii="Times New Roman" w:hAnsi="Times New Roman" w:cs="Times New Roman"/>
          <w:sz w:val="28"/>
          <w:szCs w:val="28"/>
        </w:rPr>
        <w:t xml:space="preserve">, от 10.11.2010 </w:t>
      </w:r>
      <w:hyperlink r:id="rId14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6766F2">
          <w:rPr>
            <w:rFonts w:ascii="Times New Roman" w:hAnsi="Times New Roman" w:cs="Times New Roman"/>
            <w:sz w:val="28"/>
            <w:szCs w:val="28"/>
          </w:rPr>
          <w:t xml:space="preserve"> 60-р</w:t>
        </w:r>
      </w:hyperlink>
      <w:r w:rsidRPr="006766F2">
        <w:rPr>
          <w:rFonts w:ascii="Times New Roman" w:hAnsi="Times New Roman" w:cs="Times New Roman"/>
          <w:sz w:val="28"/>
          <w:szCs w:val="28"/>
        </w:rPr>
        <w:t>)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- руководителей предприятий, учреждений и организаций, находящихся в муниципальной собственности;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- нормативных правовых актов органов местного самоуправления и должностных лиц местного самоуправления;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- на официальных изданиях органов местного самоуправления, предприятий, учреждений и организаций, находящихся в муниципальной собственности.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5.3. Герб Тейковского муниципального района воспроизводится на удостоверениях лиц, осуществляющих службу на должностях в органах местного самоуправления, муниципальных служащих, депутатов Совета Тейковского муниципального района; членов иных органов местного самоуправления; служащих (работников) предприятий, учреждений и организаций, находящихся в муниципальной собственности.</w:t>
      </w:r>
    </w:p>
    <w:p w:rsidR="006766F2" w:rsidRPr="006766F2" w:rsidRDefault="006766F2" w:rsidP="006766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 xml:space="preserve">(в ред. Решений Совета Тейковского муниципального района от 25.08.2010 </w:t>
      </w:r>
      <w:hyperlink r:id="rId15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6766F2">
          <w:rPr>
            <w:rFonts w:ascii="Times New Roman" w:hAnsi="Times New Roman" w:cs="Times New Roman"/>
            <w:sz w:val="28"/>
            <w:szCs w:val="28"/>
          </w:rPr>
          <w:t xml:space="preserve"> 44-р</w:t>
        </w:r>
      </w:hyperlink>
      <w:r w:rsidRPr="006766F2">
        <w:rPr>
          <w:rFonts w:ascii="Times New Roman" w:hAnsi="Times New Roman" w:cs="Times New Roman"/>
          <w:sz w:val="28"/>
          <w:szCs w:val="28"/>
        </w:rPr>
        <w:t xml:space="preserve">, от 10.11.2010 </w:t>
      </w:r>
      <w:hyperlink r:id="rId16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6766F2">
          <w:rPr>
            <w:rFonts w:ascii="Times New Roman" w:hAnsi="Times New Roman" w:cs="Times New Roman"/>
            <w:sz w:val="28"/>
            <w:szCs w:val="28"/>
          </w:rPr>
          <w:t xml:space="preserve"> 60-р</w:t>
        </w:r>
      </w:hyperlink>
      <w:r w:rsidRPr="006766F2">
        <w:rPr>
          <w:rFonts w:ascii="Times New Roman" w:hAnsi="Times New Roman" w:cs="Times New Roman"/>
          <w:sz w:val="28"/>
          <w:szCs w:val="28"/>
        </w:rPr>
        <w:t>)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Герб Тейковского муниципального района помещается на печатях органов местного самоуправления; предприятий, учреждений и организаций, находящихся в муниципальной собственности.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5.4. Герб Тейковского муниципального района может помещаться на: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- отличительных знаках, наградах главы Тейковского муниципального района;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- отличительных знаках, наградах Совета Тейковского муниципального района;</w:t>
      </w:r>
    </w:p>
    <w:p w:rsidR="006766F2" w:rsidRPr="006766F2" w:rsidRDefault="006766F2" w:rsidP="006766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 xml:space="preserve">(в ред. Решений Совета Тейковского муниципального района от 25.08.2010 </w:t>
      </w:r>
      <w:hyperlink r:id="rId17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6766F2">
          <w:rPr>
            <w:rFonts w:ascii="Times New Roman" w:hAnsi="Times New Roman" w:cs="Times New Roman"/>
            <w:sz w:val="28"/>
            <w:szCs w:val="28"/>
          </w:rPr>
          <w:t xml:space="preserve"> 44-р</w:t>
        </w:r>
      </w:hyperlink>
      <w:r w:rsidRPr="006766F2">
        <w:rPr>
          <w:rFonts w:ascii="Times New Roman" w:hAnsi="Times New Roman" w:cs="Times New Roman"/>
          <w:sz w:val="28"/>
          <w:szCs w:val="28"/>
        </w:rPr>
        <w:t xml:space="preserve">, от 10.11.2010 </w:t>
      </w:r>
      <w:hyperlink r:id="rId18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6766F2">
          <w:rPr>
            <w:rFonts w:ascii="Times New Roman" w:hAnsi="Times New Roman" w:cs="Times New Roman"/>
            <w:sz w:val="28"/>
            <w:szCs w:val="28"/>
          </w:rPr>
          <w:t xml:space="preserve"> 60-р</w:t>
        </w:r>
      </w:hyperlink>
      <w:r w:rsidRPr="006766F2">
        <w:rPr>
          <w:rFonts w:ascii="Times New Roman" w:hAnsi="Times New Roman" w:cs="Times New Roman"/>
          <w:sz w:val="28"/>
          <w:szCs w:val="28"/>
        </w:rPr>
        <w:t>)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- на транспортных средствах, находящихся в муниципальной собственности.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Допускается размещение герба Тейковского муниципального района на: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- изданиях печатных средств массовой информации, краеведческих изданиях Тейковского муниципального района;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- грамотах, приглашениях, визитных карточках должностных лиц органов местного самоуправления; а также использование его в качестве геральдической основы для изготовления знаков, эмблем, иной символики, оформления зрелищных мероприятий;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- на должностном знаке Губернатора Ивановской области.</w:t>
      </w:r>
    </w:p>
    <w:p w:rsidR="006766F2" w:rsidRPr="006766F2" w:rsidRDefault="006766F2" w:rsidP="006766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19" w:history="1">
        <w:r w:rsidRPr="006766F2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6766F2">
        <w:rPr>
          <w:rFonts w:ascii="Times New Roman" w:hAnsi="Times New Roman" w:cs="Times New Roman"/>
          <w:sz w:val="28"/>
          <w:szCs w:val="28"/>
        </w:rPr>
        <w:t xml:space="preserve"> Совета Тейковского муниципального района от 10.11.2010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766F2">
        <w:rPr>
          <w:rFonts w:ascii="Times New Roman" w:hAnsi="Times New Roman" w:cs="Times New Roman"/>
          <w:sz w:val="28"/>
          <w:szCs w:val="28"/>
        </w:rPr>
        <w:t xml:space="preserve"> 60-р)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5.5. При одновременном размещении гербов Тейковского муниципального района и Ивановской области герб Тейковского муниципального района располагается правее герба Ивановской области (если стоять к ним лицом).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lastRenderedPageBreak/>
        <w:t>При одновременном размещении Государственного герба Российской Федерации и герба Тейковского муниципального района Государственный герб Российской Федерации располагается слева (если стоять к ним лицом).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При одновременном размещении четного числа гербов (но более двух) Государственный герб Российской Федерации располагается левее центра (если стоять к ним лицом). Справа от Государственного герба Российской Федерации располагается герб Ивановской области, слева от Государственного герба Российской Федерации располагается герб Тейковского муниципального района; справа от герба Ивановской области располагается герб иного муниципального образования, общественного объединения либо предприятия, учреждения или организации.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5.6. При одновременном размещении Государственного герба Российской Федерации, гербов Ивановской области и Тейковского муниципального района Государственный герб Российской Федерации располагается в центре. Слева от Государственного герба Российской Федерации располагается герб Ивановской области, справа от Государственного герба Российской Федерации располагается герб Тейковского муниципального района (если стоять к ним лицом).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При одновременном размещении нечетного числа гербов (но более трех) Государственный герб Российской Федерации располагается в центре (если стоять к ним лицом).</w:t>
      </w:r>
    </w:p>
    <w:p w:rsidR="006766F2" w:rsidRPr="006766F2" w:rsidRDefault="006766F2" w:rsidP="006766F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6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одновременном размещении </w:t>
      </w:r>
      <w:r w:rsidRPr="006766F2">
        <w:rPr>
          <w:rFonts w:ascii="Times New Roman" w:hAnsi="Times New Roman" w:cs="Times New Roman"/>
          <w:sz w:val="28"/>
          <w:szCs w:val="28"/>
        </w:rPr>
        <w:t xml:space="preserve">герба Тейковского муниципального района </w:t>
      </w:r>
      <w:r w:rsidRPr="00676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любым государственным гербом, гербом субъекта Российской Федерации или иностранного региона, гербом иного муниципального образования, в тех случаях, когда размещаемые рядом с </w:t>
      </w:r>
      <w:r w:rsidRPr="006766F2">
        <w:rPr>
          <w:rFonts w:ascii="Times New Roman" w:hAnsi="Times New Roman" w:cs="Times New Roman"/>
          <w:sz w:val="28"/>
          <w:szCs w:val="28"/>
        </w:rPr>
        <w:t>гербом Тейковского муниципального района</w:t>
      </w:r>
      <w:r w:rsidRPr="00676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гербы не имеют дополнительных элементов, </w:t>
      </w:r>
      <w:r w:rsidRPr="006766F2">
        <w:rPr>
          <w:rFonts w:ascii="Times New Roman" w:hAnsi="Times New Roman" w:cs="Times New Roman"/>
          <w:sz w:val="28"/>
          <w:szCs w:val="28"/>
        </w:rPr>
        <w:t>герб Тейковского муниципального района</w:t>
      </w:r>
      <w:r w:rsidRPr="00676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используется без дополнительных элементов.</w:t>
      </w:r>
    </w:p>
    <w:p w:rsidR="006766F2" w:rsidRPr="006766F2" w:rsidRDefault="006766F2" w:rsidP="006766F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5.7. Размер герба Тейковского муниципального района не может превышать размеры Государственного герба Российской Федерации, герба Ивановской области, гербов иных субъектов Российской Федерации, а высота размещения герба Тейковского муниципального района не может превышать высоту размещения Государственного герба Российской Федерации, герба Ивановской области, гербов иных субъектов Российской Федерации.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5.8. Порядок изготовления, использования, хранения и уничтожения бланков, печатей и иных носителей изображения герба Тейковского муниципального района устанавливается органами местного самоуправления Тейковского муниципального района.</w:t>
      </w:r>
      <w:bookmarkStart w:id="4" w:name="_GoBack"/>
      <w:bookmarkEnd w:id="4"/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6F2" w:rsidRPr="006766F2" w:rsidRDefault="006766F2" w:rsidP="006766F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6. Порядок использования герба Тейковского муниципального</w:t>
      </w:r>
    </w:p>
    <w:p w:rsidR="006766F2" w:rsidRPr="006766F2" w:rsidRDefault="006766F2" w:rsidP="006766F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района предприятиями, учреждениями и организациями,</w:t>
      </w:r>
    </w:p>
    <w:p w:rsidR="006766F2" w:rsidRPr="006766F2" w:rsidRDefault="006766F2" w:rsidP="006766F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не находящимися в муниципальной собственности,</w:t>
      </w:r>
    </w:p>
    <w:p w:rsidR="006766F2" w:rsidRPr="006766F2" w:rsidRDefault="006766F2" w:rsidP="006766F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а также физическими лицами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 xml:space="preserve">6.1. Порядок использования герба Тейковского муниципального района </w:t>
      </w:r>
      <w:r w:rsidRPr="006766F2">
        <w:rPr>
          <w:rFonts w:ascii="Times New Roman" w:hAnsi="Times New Roman" w:cs="Times New Roman"/>
          <w:sz w:val="28"/>
          <w:szCs w:val="28"/>
        </w:rPr>
        <w:lastRenderedPageBreak/>
        <w:t>предприятиями, учреждениями и организациями, не находящимися в муниципальной собственности, а также физическими лицами строится на договорной основе.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6.2. Иные случаи использования герба Тейковского муниципального района устанавливаются нормативными правовыми актами органов местного самоуправления и должностных лиц местного самоуправления.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6F2" w:rsidRPr="006766F2" w:rsidRDefault="006766F2" w:rsidP="006766F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7. Ответственность за нарушение настоящего Положения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7.1. Использование герба Тейковского муниципального района с нарушением настоящего Положения, а также надругательство над гербом Тейковского муниципального района влечет за собой ответственность в соответствии с законодательством Российской Федерации.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6F2" w:rsidRPr="006766F2" w:rsidRDefault="006766F2" w:rsidP="006766F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8. Заключительные положения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 xml:space="preserve">8.1. Внесение в состав (рисунок) герба Тейковского муниципального района каких-либо внешних украшений, а также элементов официальных символов Ивановской области допустимо лишь в соответствии с законодательством Российской Федерации, нормативными правовыми актами Ивановской области. Эти изменения должны сопровождаться пересмотром </w:t>
      </w:r>
      <w:hyperlink w:anchor="P60" w:history="1">
        <w:r w:rsidRPr="006766F2">
          <w:rPr>
            <w:rFonts w:ascii="Times New Roman" w:hAnsi="Times New Roman" w:cs="Times New Roman"/>
            <w:sz w:val="28"/>
            <w:szCs w:val="28"/>
          </w:rPr>
          <w:t>статьи 3</w:t>
        </w:r>
      </w:hyperlink>
      <w:r w:rsidRPr="006766F2">
        <w:rPr>
          <w:rFonts w:ascii="Times New Roman" w:hAnsi="Times New Roman" w:cs="Times New Roman"/>
          <w:sz w:val="28"/>
          <w:szCs w:val="28"/>
        </w:rPr>
        <w:t xml:space="preserve"> настоящего Положения для отражения внесенных элементов в описании.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8.2. Право использования герба Тейковского муниципального района принадлежит органам местного самоуправления Тейковского муниципального района.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 xml:space="preserve">8.3. Герб Тейковского муниципального района с момента утверждения его Советом Тейковского муниципального района согласно </w:t>
      </w:r>
      <w:hyperlink r:id="rId20" w:history="1">
        <w:r w:rsidRPr="006766F2">
          <w:rPr>
            <w:rFonts w:ascii="Times New Roman" w:hAnsi="Times New Roman" w:cs="Times New Roman"/>
            <w:sz w:val="28"/>
            <w:szCs w:val="28"/>
          </w:rPr>
          <w:t>Закону</w:t>
        </w:r>
      </w:hyperlink>
      <w:r w:rsidRPr="006766F2">
        <w:rPr>
          <w:rFonts w:ascii="Times New Roman" w:hAnsi="Times New Roman" w:cs="Times New Roman"/>
          <w:sz w:val="28"/>
          <w:szCs w:val="28"/>
        </w:rPr>
        <w:t xml:space="preserve"> Российской Федерации от 9 июля 1993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766F2">
        <w:rPr>
          <w:rFonts w:ascii="Times New Roman" w:hAnsi="Times New Roman" w:cs="Times New Roman"/>
          <w:sz w:val="28"/>
          <w:szCs w:val="28"/>
        </w:rPr>
        <w:t xml:space="preserve"> 5351-1 "Об авторском праве и смежных правах</w:t>
      </w:r>
      <w:proofErr w:type="gramStart"/>
      <w:r w:rsidRPr="006766F2">
        <w:rPr>
          <w:rFonts w:ascii="Times New Roman" w:hAnsi="Times New Roman" w:cs="Times New Roman"/>
          <w:sz w:val="28"/>
          <w:szCs w:val="28"/>
        </w:rPr>
        <w:t>"</w:t>
      </w:r>
      <w:proofErr w:type="gramEnd"/>
      <w:r w:rsidRPr="006766F2">
        <w:rPr>
          <w:rFonts w:ascii="Times New Roman" w:hAnsi="Times New Roman" w:cs="Times New Roman"/>
          <w:sz w:val="28"/>
          <w:szCs w:val="28"/>
        </w:rPr>
        <w:t xml:space="preserve"> авторским правом не охраняется.</w:t>
      </w:r>
    </w:p>
    <w:p w:rsidR="006766F2" w:rsidRPr="006766F2" w:rsidRDefault="006766F2" w:rsidP="006766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 xml:space="preserve">(в ред. Решений Совета Тейковского муниципального района от 25.08.2010 </w:t>
      </w:r>
      <w:hyperlink r:id="rId21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6766F2">
          <w:rPr>
            <w:rFonts w:ascii="Times New Roman" w:hAnsi="Times New Roman" w:cs="Times New Roman"/>
            <w:sz w:val="28"/>
            <w:szCs w:val="28"/>
          </w:rPr>
          <w:t xml:space="preserve"> 44-р</w:t>
        </w:r>
      </w:hyperlink>
      <w:r w:rsidRPr="006766F2">
        <w:rPr>
          <w:rFonts w:ascii="Times New Roman" w:hAnsi="Times New Roman" w:cs="Times New Roman"/>
          <w:sz w:val="28"/>
          <w:szCs w:val="28"/>
        </w:rPr>
        <w:t xml:space="preserve">, от 10.11.2010 </w:t>
      </w:r>
      <w:hyperlink r:id="rId22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6766F2">
          <w:rPr>
            <w:rFonts w:ascii="Times New Roman" w:hAnsi="Times New Roman" w:cs="Times New Roman"/>
            <w:sz w:val="28"/>
            <w:szCs w:val="28"/>
          </w:rPr>
          <w:t xml:space="preserve"> 60-р</w:t>
        </w:r>
      </w:hyperlink>
      <w:r w:rsidRPr="006766F2">
        <w:rPr>
          <w:rFonts w:ascii="Times New Roman" w:hAnsi="Times New Roman" w:cs="Times New Roman"/>
          <w:sz w:val="28"/>
          <w:szCs w:val="28"/>
        </w:rPr>
        <w:t>)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8.4. Контроль исполнения требований настоящего Положения возлагается на администрацию Тейковского муниципального района.</w:t>
      </w:r>
    </w:p>
    <w:p w:rsidR="006766F2" w:rsidRPr="006766F2" w:rsidRDefault="006766F2" w:rsidP="00676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66F2">
        <w:rPr>
          <w:rFonts w:ascii="Times New Roman" w:hAnsi="Times New Roman" w:cs="Times New Roman"/>
          <w:sz w:val="28"/>
          <w:szCs w:val="28"/>
        </w:rPr>
        <w:t>8.5. Настоящее Положение вступает в силу со дня его официального опубликования.</w:t>
      </w:r>
    </w:p>
    <w:p w:rsidR="00923438" w:rsidRPr="006766F2" w:rsidRDefault="00923438" w:rsidP="00676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23438" w:rsidRPr="00676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6F2"/>
    <w:rsid w:val="001921E2"/>
    <w:rsid w:val="006766F2"/>
    <w:rsid w:val="00923438"/>
    <w:rsid w:val="00CC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55161D-A814-42C8-A209-622A546D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66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766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676C648C34EBB7028A0479F92792D95374E7C7A3295EA54D2CAB7528525ABD415B0FA62086D734E6BB60E8F237CFC6D365301AFB60699B9DE1925Aw3F" TargetMode="External"/><Relationship Id="rId13" Type="http://schemas.openxmlformats.org/officeDocument/2006/relationships/hyperlink" Target="consultantplus://offline/ref=27676C648C34EBB7028A0479F92792D95374E7C7A3295EA54D2CAB7528525ABD415B0FA62086D734E6BB60E8F237CFC6D365301AFB60699B9DE1925Aw3F" TargetMode="External"/><Relationship Id="rId18" Type="http://schemas.openxmlformats.org/officeDocument/2006/relationships/hyperlink" Target="consultantplus://offline/ref=27676C648C34EBB7028A0479F92792D95374E7C7A3285DA84C2CAB7528525ABD415B0FA62086D734E6BB61E1F237CFC6D365301AFB60699B9DE1925Aw3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7676C648C34EBB7028A0479F92792D95374E7C7A3295EA54D2CAB7528525ABD415B0FA62086D734E6BB60E8F237CFC6D365301AFB60699B9DE1925Aw3F" TargetMode="External"/><Relationship Id="rId7" Type="http://schemas.openxmlformats.org/officeDocument/2006/relationships/hyperlink" Target="consultantplus://offline/ref=27676C648C34EBB7028A0479F92792D95374E7C7A22F5DA9402CAB7528525ABD415B0FA62086D734E6B367EEF237CFC6D365301AFB60699B9DE1925Aw3F" TargetMode="External"/><Relationship Id="rId12" Type="http://schemas.openxmlformats.org/officeDocument/2006/relationships/hyperlink" Target="consultantplus://offline/ref=27676C648C34EBB7028A0479F92792D95374E7C7A42E59A8482CAB7528525ABD415B0FA62086D734E6BB64E8F237CFC6D365301AFB60699B9DE1925Aw3F" TargetMode="External"/><Relationship Id="rId17" Type="http://schemas.openxmlformats.org/officeDocument/2006/relationships/hyperlink" Target="consultantplus://offline/ref=27676C648C34EBB7028A0479F92792D95374E7C7A3295EA54D2CAB7528525ABD415B0FA62086D734E6BB60E8F237CFC6D365301AFB60699B9DE1925Aw3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7676C648C34EBB7028A0479F92792D95374E7C7A3285DA84C2CAB7528525ABD415B0FA62086D734E6BB61E1F237CFC6D365301AFB60699B9DE1925Aw3F" TargetMode="External"/><Relationship Id="rId20" Type="http://schemas.openxmlformats.org/officeDocument/2006/relationships/hyperlink" Target="consultantplus://offline/ref=27676C648C34EBB7028A046FFA4BCED65377BFC9A5220CFC1D2AFC2A78540FFD015D5AE5648BDE31EDEF30ADAC6E9F8A9868320CE7606858w4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7676C648C34EBB7028A046FFA4BCED6547AB1CAA32851F61573F0287F5B50EA061456E4648BD633E5B035B8BD3693838E763111FB626A8759wEF" TargetMode="External"/><Relationship Id="rId11" Type="http://schemas.openxmlformats.org/officeDocument/2006/relationships/hyperlink" Target="consultantplus://offline/ref=27676C648C34EBB7028A0479F92792D95374E7C7A42F5CA2482CAB7528525ABD415B0FA62086D734E6BB60EDF237CFC6D365301AFB60699B9DE1925Aw3F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27676C648C34EBB7028A0479F92792D95374E7C7A3285DA84C2CAB7528525ABD415B0FA62086D734E6BB61ECF237CFC6D365301AFB60699B9DE1925Aw3F" TargetMode="External"/><Relationship Id="rId15" Type="http://schemas.openxmlformats.org/officeDocument/2006/relationships/hyperlink" Target="consultantplus://offline/ref=27676C648C34EBB7028A0479F92792D95374E7C7A3295EA54D2CAB7528525ABD415B0FA62086D734E6BB60E8F237CFC6D365301AFB60699B9DE1925Aw3F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27676C648C34EBB7028A0479F92792D95374E7C7A3285DA84C2CAB7528525ABD415B0FA62086D734E6BB61ECF237CFC6D365301AFB60699B9DE1925Aw3F" TargetMode="External"/><Relationship Id="rId19" Type="http://schemas.openxmlformats.org/officeDocument/2006/relationships/hyperlink" Target="consultantplus://offline/ref=27676C648C34EBB7028A0479F92792D95374E7C7A3285DA84C2CAB7528525ABD415B0FA62086D734E6BB61EFF237CFC6D365301AFB60699B9DE1925Aw3F" TargetMode="External"/><Relationship Id="rId4" Type="http://schemas.openxmlformats.org/officeDocument/2006/relationships/hyperlink" Target="consultantplus://offline/ref=27676C648C34EBB7028A0479F92792D95374E7C7A3295EA54D2CAB7528525ABD415B0FA62086D734E6BB60E8F237CFC6D365301AFB60699B9DE1925Aw3F" TargetMode="External"/><Relationship Id="rId9" Type="http://schemas.openxmlformats.org/officeDocument/2006/relationships/hyperlink" Target="consultantplus://offline/ref=27676C648C34EBB7028A0479F92792D95374E7C7A3295EA54D2CAB7528525ABD415B0FA62086D734E6BB60E8F237CFC6D365301AFB60699B9DE1925Aw3F" TargetMode="External"/><Relationship Id="rId14" Type="http://schemas.openxmlformats.org/officeDocument/2006/relationships/hyperlink" Target="consultantplus://offline/ref=27676C648C34EBB7028A0479F92792D95374E7C7A3285DA84C2CAB7528525ABD415B0FA62086D734E6BB61E1F237CFC6D365301AFB60699B9DE1925Aw3F" TargetMode="External"/><Relationship Id="rId22" Type="http://schemas.openxmlformats.org/officeDocument/2006/relationships/hyperlink" Target="consultantplus://offline/ref=27676C648C34EBB7028A0479F92792D95374E7C7A3285DA84C2CAB7528525ABD415B0FA62086D734E6BB61E1F237CFC6D365301AFB60699B9DE1925Aw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2698</Words>
  <Characters>15383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2021-05-19T12:18:00Z</dcterms:created>
  <dcterms:modified xsi:type="dcterms:W3CDTF">2021-05-19T12:22:00Z</dcterms:modified>
</cp:coreProperties>
</file>